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CCD0EA" w14:textId="0AA036AF" w:rsidR="00981989" w:rsidRPr="00981989" w:rsidRDefault="003A2C8A" w:rsidP="00981989">
      <w:pPr>
        <w:pStyle w:val="3GPPHeader"/>
        <w:spacing w:after="60"/>
        <w:rPr>
          <w:sz w:val="28"/>
          <w:szCs w:val="28"/>
          <w:highlight w:val="yellow"/>
          <w:lang w:val="en-US"/>
        </w:rPr>
      </w:pPr>
      <w:r>
        <w:rPr>
          <w:sz w:val="28"/>
          <w:szCs w:val="28"/>
          <w:lang w:val="en-US"/>
        </w:rPr>
        <w:t>3GPP TSG-RAN WG2#99</w:t>
      </w:r>
      <w:r>
        <w:rPr>
          <w:sz w:val="28"/>
          <w:szCs w:val="28"/>
          <w:lang w:val="en-US"/>
        </w:rPr>
        <w:tab/>
        <w:t>Tdoc R2-</w:t>
      </w:r>
      <w:r w:rsidR="00981989" w:rsidRPr="00A91583">
        <w:rPr>
          <w:sz w:val="28"/>
          <w:szCs w:val="28"/>
          <w:lang w:val="en-US"/>
        </w:rPr>
        <w:t>170</w:t>
      </w:r>
      <w:r w:rsidR="00A91583" w:rsidRPr="00A91583">
        <w:rPr>
          <w:sz w:val="28"/>
          <w:szCs w:val="28"/>
          <w:lang w:val="en-US"/>
        </w:rPr>
        <w:t>8166</w:t>
      </w:r>
    </w:p>
    <w:p w14:paraId="766C51CB" w14:textId="63BBCB46" w:rsidR="00710C0F" w:rsidRPr="00D70BF0" w:rsidRDefault="00981989" w:rsidP="00981989">
      <w:pPr>
        <w:pStyle w:val="3GPPHeader"/>
        <w:rPr>
          <w:highlight w:val="yellow"/>
        </w:rPr>
      </w:pPr>
      <w:r>
        <w:rPr>
          <w:lang w:val="en-US"/>
        </w:rPr>
        <w:t>Berlin</w:t>
      </w:r>
      <w:r w:rsidRPr="008C78A6">
        <w:rPr>
          <w:lang w:val="en-US"/>
        </w:rPr>
        <w:t xml:space="preserve">, </w:t>
      </w:r>
      <w:r>
        <w:rPr>
          <w:lang w:val="en-US"/>
        </w:rPr>
        <w:t>Germany</w:t>
      </w:r>
      <w:r w:rsidRPr="008C78A6">
        <w:rPr>
          <w:lang w:val="en-US"/>
        </w:rPr>
        <w:t xml:space="preserve">, </w:t>
      </w:r>
      <w:r>
        <w:rPr>
          <w:lang w:val="en-US"/>
        </w:rPr>
        <w:t>21</w:t>
      </w:r>
      <w:r w:rsidRPr="001F7C39">
        <w:rPr>
          <w:vertAlign w:val="superscript"/>
          <w:lang w:val="en-US"/>
        </w:rPr>
        <w:t>st</w:t>
      </w:r>
      <w:r>
        <w:rPr>
          <w:lang w:val="en-US"/>
        </w:rPr>
        <w:t xml:space="preserve"> – 25</w:t>
      </w:r>
      <w:r w:rsidRPr="008C78A6">
        <w:rPr>
          <w:vertAlign w:val="superscript"/>
          <w:lang w:val="en-US"/>
        </w:rPr>
        <w:t>th</w:t>
      </w:r>
      <w:r w:rsidRPr="008C78A6">
        <w:rPr>
          <w:lang w:val="en-US"/>
        </w:rPr>
        <w:t xml:space="preserve"> </w:t>
      </w:r>
      <w:r>
        <w:rPr>
          <w:lang w:val="en-US"/>
        </w:rPr>
        <w:t xml:space="preserve">August </w:t>
      </w:r>
      <w:r w:rsidRPr="008C78A6">
        <w:rPr>
          <w:lang w:val="en-US"/>
        </w:rPr>
        <w:t>2017</w:t>
      </w:r>
    </w:p>
    <w:p w14:paraId="348AC252" w14:textId="77777777" w:rsidR="00710C0F" w:rsidRPr="00D70BF0" w:rsidRDefault="00710C0F" w:rsidP="00710C0F">
      <w:pPr>
        <w:pStyle w:val="3GPPHeader"/>
        <w:rPr>
          <w:highlight w:val="yellow"/>
        </w:rPr>
      </w:pPr>
    </w:p>
    <w:p w14:paraId="4A4D9B15" w14:textId="7FF783CF" w:rsidR="00710C0F" w:rsidRPr="00D47B66" w:rsidRDefault="00710C0F" w:rsidP="00710C0F">
      <w:pPr>
        <w:pStyle w:val="3GPPHeader"/>
        <w:rPr>
          <w:sz w:val="22"/>
          <w:szCs w:val="22"/>
          <w:lang w:val="en-US"/>
        </w:rPr>
      </w:pPr>
      <w:r w:rsidRPr="00DA7DD1">
        <w:rPr>
          <w:sz w:val="22"/>
          <w:szCs w:val="22"/>
          <w:lang w:val="en-US"/>
        </w:rPr>
        <w:t>Agenda Item:</w:t>
      </w:r>
      <w:r w:rsidRPr="00DA7DD1">
        <w:rPr>
          <w:sz w:val="22"/>
          <w:szCs w:val="22"/>
          <w:lang w:val="en-US"/>
        </w:rPr>
        <w:tab/>
      </w:r>
      <w:r w:rsidR="00AD0CED" w:rsidRPr="00DA7DD1">
        <w:rPr>
          <w:sz w:val="22"/>
          <w:szCs w:val="22"/>
          <w:lang w:val="en-US"/>
        </w:rPr>
        <w:t>10.4.1.5</w:t>
      </w:r>
      <w:r w:rsidR="00361123" w:rsidRPr="00DA7DD1">
        <w:rPr>
          <w:sz w:val="22"/>
          <w:szCs w:val="22"/>
          <w:lang w:val="en-US"/>
        </w:rPr>
        <w:t>.3</w:t>
      </w:r>
    </w:p>
    <w:p w14:paraId="6FFB9739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E55EB8" w14:textId="0161D68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B3968">
        <w:rPr>
          <w:sz w:val="22"/>
          <w:szCs w:val="22"/>
        </w:rPr>
        <w:t>Change of System I</w:t>
      </w:r>
      <w:r w:rsidR="0085026C">
        <w:rPr>
          <w:sz w:val="22"/>
          <w:szCs w:val="22"/>
        </w:rPr>
        <w:t>nformation in NR</w:t>
      </w:r>
      <w:r w:rsidR="008A4A5C">
        <w:rPr>
          <w:sz w:val="22"/>
          <w:szCs w:val="22"/>
        </w:rPr>
        <w:t xml:space="preserve"> </w:t>
      </w:r>
    </w:p>
    <w:p w14:paraId="776F79CE" w14:textId="4DAC8454" w:rsidR="00E90E49" w:rsidRDefault="00E90E49" w:rsidP="007146AF">
      <w:pPr>
        <w:pStyle w:val="3GPPHeader"/>
        <w:rPr>
          <w:sz w:val="22"/>
          <w:szCs w:val="22"/>
        </w:rPr>
      </w:pPr>
      <w:r w:rsidRPr="00FB051F">
        <w:rPr>
          <w:sz w:val="22"/>
          <w:szCs w:val="22"/>
        </w:rPr>
        <w:t>Document for:</w:t>
      </w:r>
      <w:r w:rsidRPr="00FB051F">
        <w:rPr>
          <w:sz w:val="22"/>
          <w:szCs w:val="22"/>
        </w:rPr>
        <w:tab/>
        <w:t>Discussion, Decision</w:t>
      </w:r>
    </w:p>
    <w:p w14:paraId="186D112A" w14:textId="7EC14506" w:rsidR="00544815" w:rsidRPr="00AD0CED" w:rsidRDefault="00E90E49" w:rsidP="00544815">
      <w:pPr>
        <w:pStyle w:val="Heading1"/>
      </w:pPr>
      <w:r w:rsidRPr="00CE0424">
        <w:t>Introduction</w:t>
      </w:r>
    </w:p>
    <w:p w14:paraId="3D0DC65E" w14:textId="74018AAA" w:rsidR="006E4E18" w:rsidRPr="006E4E18" w:rsidRDefault="003D444C" w:rsidP="008744AB">
      <w:r>
        <w:t xml:space="preserve">This </w:t>
      </w:r>
      <w:r w:rsidR="008744AB">
        <w:t>paper discuss</w:t>
      </w:r>
      <w:r w:rsidR="00AC391D">
        <w:t>es</w:t>
      </w:r>
      <w:r w:rsidR="008744AB">
        <w:t xml:space="preserve"> </w:t>
      </w:r>
      <w:r>
        <w:t xml:space="preserve">how to use </w:t>
      </w:r>
      <w:r w:rsidR="006E4E18">
        <w:t>the paging based method for system information update in NR.</w:t>
      </w:r>
    </w:p>
    <w:p w14:paraId="514844C6" w14:textId="64EA7A40" w:rsidR="001643A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0526EA63" w14:textId="2166D122" w:rsidR="00CB7CAF" w:rsidRDefault="00CB7CAF" w:rsidP="001604C5">
      <w:r>
        <w:t>In LTE,</w:t>
      </w:r>
      <w:r w:rsidR="001007FA">
        <w:t xml:space="preserve"> UE</w:t>
      </w:r>
      <w:r>
        <w:t>s are informed about system information changes through an SI change notification on the paging channel. This robust and well-established principle should be used also for NR.</w:t>
      </w:r>
    </w:p>
    <w:p w14:paraId="780C9F33" w14:textId="6D382DDC" w:rsidR="000E2A45" w:rsidRDefault="00156729" w:rsidP="006E062C">
      <w:pPr>
        <w:pStyle w:val="Proposal"/>
      </w:pPr>
      <w:bookmarkStart w:id="1" w:name="_Toc481856460"/>
      <w:bookmarkStart w:id="2" w:name="_Toc481871592"/>
      <w:bookmarkStart w:id="3" w:name="_Toc481871702"/>
      <w:bookmarkStart w:id="4" w:name="_Toc485030067"/>
      <w:bookmarkStart w:id="5" w:name="_Toc489627692"/>
      <w:bookmarkStart w:id="6" w:name="_Toc489963677"/>
      <w:bookmarkStart w:id="7" w:name="_Toc489963684"/>
      <w:bookmarkStart w:id="8" w:name="_Toc489964713"/>
      <w:bookmarkStart w:id="9" w:name="_Toc490051516"/>
      <w:bookmarkStart w:id="10" w:name="_Toc490232014"/>
      <w:bookmarkStart w:id="11" w:name="_Toc490267002"/>
      <w:bookmarkStart w:id="12" w:name="_Toc490267038"/>
      <w:r>
        <w:t xml:space="preserve">The paging based mechanism used in LTE </w:t>
      </w:r>
      <w:r w:rsidR="00780A74">
        <w:t xml:space="preserve">for notification about SI changes </w:t>
      </w:r>
      <w:r>
        <w:t xml:space="preserve">is used also </w:t>
      </w:r>
      <w:r w:rsidR="00780A74">
        <w:t xml:space="preserve">in </w:t>
      </w:r>
      <w:r>
        <w:t>NR.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EE991A9" w14:textId="44C757AD" w:rsidR="001B53AF" w:rsidRDefault="001B53AF" w:rsidP="001B53AF">
      <w:pPr>
        <w:pStyle w:val="BodyText"/>
      </w:pPr>
      <w:r>
        <w:t xml:space="preserve">As for LTE, we propose that when the UE receives a </w:t>
      </w:r>
      <w:r w:rsidR="00FA2054">
        <w:t xml:space="preserve">SI change notification </w:t>
      </w:r>
      <w:r>
        <w:t>on the paging channel it knows that the system information will change at the next SI modification period boundary.</w:t>
      </w:r>
    </w:p>
    <w:p w14:paraId="1CFCE80B" w14:textId="013BAE68" w:rsidR="001B53AF" w:rsidRPr="001B53AF" w:rsidRDefault="001B53AF" w:rsidP="001B53AF">
      <w:pPr>
        <w:pStyle w:val="Proposal"/>
      </w:pPr>
      <w:bookmarkStart w:id="13" w:name="_Toc490267003"/>
      <w:bookmarkStart w:id="14" w:name="_Toc490267039"/>
      <w:r>
        <w:t xml:space="preserve">After a </w:t>
      </w:r>
      <w:r w:rsidR="00FA2054">
        <w:t xml:space="preserve">SI change notification </w:t>
      </w:r>
      <w:r>
        <w:t>is received on the paging channel the UE knows that the system information will be updated at the next SI modification period boundary.</w:t>
      </w:r>
      <w:bookmarkEnd w:id="13"/>
      <w:bookmarkEnd w:id="14"/>
    </w:p>
    <w:p w14:paraId="20D78985" w14:textId="198F4778" w:rsidR="00CB7CAF" w:rsidRDefault="00CB7CAF" w:rsidP="00CB7CAF">
      <w:pPr>
        <w:pStyle w:val="BodyText"/>
      </w:pPr>
      <w:r>
        <w:t xml:space="preserve">There have been several proposals on what the </w:t>
      </w:r>
      <w:r w:rsidR="00F8718C">
        <w:t xml:space="preserve">paging message with the </w:t>
      </w:r>
      <w:r>
        <w:t xml:space="preserve">SI change notification shall contain. One question is if </w:t>
      </w:r>
      <w:r w:rsidR="00F8718C">
        <w:t>it</w:t>
      </w:r>
      <w:r w:rsidR="001A1BBB">
        <w:t xml:space="preserve"> </w:t>
      </w:r>
      <w:r>
        <w:t xml:space="preserve">should indicate to the UE which SIBs that have been changed or not. </w:t>
      </w:r>
      <w:r w:rsidR="00191630">
        <w:t>Though</w:t>
      </w:r>
      <w:r>
        <w:t xml:space="preserve"> there are some </w:t>
      </w:r>
      <w:r w:rsidR="001A1BBB">
        <w:t xml:space="preserve">advantages </w:t>
      </w:r>
      <w:r w:rsidR="00191630">
        <w:t xml:space="preserve">with doing this, we </w:t>
      </w:r>
      <w:r w:rsidR="001A1BBB">
        <w:t xml:space="preserve">consider </w:t>
      </w:r>
      <w:r w:rsidR="00191630">
        <w:t xml:space="preserve">the arguments against it </w:t>
      </w:r>
      <w:r w:rsidR="001A1BBB">
        <w:t xml:space="preserve">to be </w:t>
      </w:r>
      <w:r w:rsidR="00191630">
        <w:t>stronger.</w:t>
      </w:r>
    </w:p>
    <w:p w14:paraId="6729757C" w14:textId="1211794B" w:rsidR="00CB7CAF" w:rsidRDefault="007611AD" w:rsidP="00CB7CAF">
      <w:pPr>
        <w:pStyle w:val="BodyText"/>
      </w:pPr>
      <w:r>
        <w:t xml:space="preserve">First, providing a list of changed SIBs in the </w:t>
      </w:r>
      <w:r w:rsidR="00F8718C">
        <w:t xml:space="preserve">paging </w:t>
      </w:r>
      <w:r>
        <w:t xml:space="preserve">message </w:t>
      </w:r>
      <w:r w:rsidR="00F8718C">
        <w:t xml:space="preserve">with the SI change notification </w:t>
      </w:r>
      <w:r>
        <w:t>would make the paging message larger. Furthermore, s</w:t>
      </w:r>
      <w:r w:rsidR="00CB7CAF">
        <w:t>ince NR is propos</w:t>
      </w:r>
      <w:r w:rsidR="00191630">
        <w:t>ed to provide per-SIB or per SI-</w:t>
      </w:r>
      <w:r w:rsidR="00CB7CAF">
        <w:t xml:space="preserve">message valueTags </w:t>
      </w:r>
      <w:r w:rsidR="00191630">
        <w:t xml:space="preserve">any indication in a paging message of which SI messages </w:t>
      </w:r>
      <w:r>
        <w:t xml:space="preserve">or SIBs </w:t>
      </w:r>
      <w:r w:rsidR="00191630">
        <w:t>that are changed will result in duplicati</w:t>
      </w:r>
      <w:r w:rsidR="00F8718C">
        <w:t>on</w:t>
      </w:r>
      <w:r w:rsidR="00191630">
        <w:t xml:space="preserve"> of this information. As a general design rule, information duplicati</w:t>
      </w:r>
      <w:r>
        <w:t xml:space="preserve">on shall be avoided </w:t>
      </w:r>
      <w:r w:rsidR="00211627">
        <w:t xml:space="preserve">if possible </w:t>
      </w:r>
      <w:r>
        <w:t>since it cr</w:t>
      </w:r>
      <w:r w:rsidR="00191630">
        <w:t xml:space="preserve">eates additional complications and error cases. For this reason, we prefer that the </w:t>
      </w:r>
      <w:r w:rsidR="00F8718C">
        <w:t xml:space="preserve">paging message with the </w:t>
      </w:r>
      <w:r w:rsidR="00191630">
        <w:t xml:space="preserve">SI </w:t>
      </w:r>
      <w:r w:rsidR="00F8718C">
        <w:t xml:space="preserve">change notification </w:t>
      </w:r>
      <w:r w:rsidR="00211627">
        <w:t>does not provide a list of updated SIBs but rather only indicates that the SI is updated</w:t>
      </w:r>
      <w:r w:rsidR="00191630">
        <w:t>.</w:t>
      </w:r>
    </w:p>
    <w:p w14:paraId="436EA4FB" w14:textId="4366DBE8" w:rsidR="00191630" w:rsidRDefault="00191630" w:rsidP="007611AD">
      <w:pPr>
        <w:pStyle w:val="Proposal"/>
      </w:pPr>
      <w:bookmarkStart w:id="15" w:name="_Toc489963678"/>
      <w:bookmarkStart w:id="16" w:name="_Toc489963685"/>
      <w:bookmarkStart w:id="17" w:name="_Toc489964714"/>
      <w:bookmarkStart w:id="18" w:name="_Toc490051517"/>
      <w:bookmarkStart w:id="19" w:name="_Toc490232015"/>
      <w:bookmarkStart w:id="20" w:name="_Toc490267004"/>
      <w:bookmarkStart w:id="21" w:name="_Toc490267040"/>
      <w:r>
        <w:t xml:space="preserve">The </w:t>
      </w:r>
      <w:r w:rsidR="00F8718C">
        <w:t xml:space="preserve">paging message with the </w:t>
      </w:r>
      <w:r>
        <w:t xml:space="preserve">SI </w:t>
      </w:r>
      <w:r w:rsidR="00F8718C">
        <w:t xml:space="preserve">change notification </w:t>
      </w:r>
      <w:r>
        <w:t xml:space="preserve">in NR does not contain </w:t>
      </w:r>
      <w:r w:rsidR="00211627">
        <w:t>a list of</w:t>
      </w:r>
      <w:r>
        <w:t xml:space="preserve"> SIBs that have been updated (that information is provided in NR-SIB1).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2652E02E" w14:textId="3EFBAFD2" w:rsidR="00191630" w:rsidRDefault="00191630" w:rsidP="00CB7CAF">
      <w:pPr>
        <w:pStyle w:val="BodyText"/>
      </w:pPr>
      <w:r>
        <w:t>Note that this does not rule out that in the future we may introduce additional use-cases that use a more specific paging based SI change notification message that contains additional information. But for the NR SIBs foreseen for the first NR release we t</w:t>
      </w:r>
      <w:r w:rsidR="007611AD">
        <w:t xml:space="preserve">hink it is sufficient that the SI change notification indication </w:t>
      </w:r>
      <w:r w:rsidR="00211627">
        <w:t>primarily</w:t>
      </w:r>
      <w:r w:rsidR="007611AD">
        <w:t xml:space="preserve"> indicates that the SI is changed, and then the UE </w:t>
      </w:r>
      <w:r w:rsidR="00211627">
        <w:t>can</w:t>
      </w:r>
      <w:r w:rsidR="007611AD">
        <w:t xml:space="preserve"> read NR-SIB1 to determine which SIBs that have changed.</w:t>
      </w:r>
      <w:r>
        <w:t xml:space="preserve"> </w:t>
      </w:r>
    </w:p>
    <w:p w14:paraId="0EDE332F" w14:textId="124EDC9C" w:rsidR="007611AD" w:rsidRDefault="00211627" w:rsidP="00CB7CAF">
      <w:pPr>
        <w:pStyle w:val="BodyText"/>
      </w:pPr>
      <w:r>
        <w:t>However, i</w:t>
      </w:r>
      <w:r w:rsidR="007611AD">
        <w:t xml:space="preserve">f it is agreed that NR-SIB1 will contain an overall systemInformationValueTag then one could consider </w:t>
      </w:r>
      <w:r>
        <w:t>including</w:t>
      </w:r>
      <w:r w:rsidR="007611AD">
        <w:t xml:space="preserve"> this </w:t>
      </w:r>
      <w:r>
        <w:t xml:space="preserve">value-tag </w:t>
      </w:r>
      <w:r w:rsidR="007611AD">
        <w:t xml:space="preserve">in the </w:t>
      </w:r>
      <w:r w:rsidR="00F8718C">
        <w:t xml:space="preserve">paging message with a </w:t>
      </w:r>
      <w:r w:rsidR="007611AD">
        <w:t>SI change notification . This would enable a UE that has stored a previous SI version</w:t>
      </w:r>
      <w:r>
        <w:t xml:space="preserve"> corresponding to that value-tag to apply the stored SI without reading or requesting any SI again. In case the network often toggles between two (or a small number of) different SI-configurations this would be beneficial. </w:t>
      </w:r>
    </w:p>
    <w:p w14:paraId="6B757AB6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695671FB" w14:textId="6BC24458" w:rsidR="00384A08" w:rsidRPr="00B0726B" w:rsidRDefault="008E065E">
      <w:pPr>
        <w:pStyle w:val="TOC1"/>
        <w:rPr>
          <w:b w:val="0"/>
        </w:rPr>
      </w:pPr>
      <w:r w:rsidRPr="00B0726B">
        <w:rPr>
          <w:b w:val="0"/>
        </w:rPr>
        <w:t xml:space="preserve">Based on the discussion in section </w:t>
      </w:r>
      <w:r w:rsidRPr="00B0726B">
        <w:rPr>
          <w:b w:val="0"/>
          <w:highlight w:val="cyan"/>
        </w:rPr>
        <w:fldChar w:fldCharType="begin"/>
      </w:r>
      <w:r w:rsidRPr="00B0726B">
        <w:rPr>
          <w:b w:val="0"/>
        </w:rPr>
        <w:instrText xml:space="preserve"> REF _Ref178064866 \r \h </w:instrText>
      </w:r>
      <w:r w:rsidR="00B0726B">
        <w:rPr>
          <w:b w:val="0"/>
          <w:highlight w:val="cyan"/>
        </w:rPr>
        <w:instrText xml:space="preserve"> \* MERGEFORMAT </w:instrText>
      </w:r>
      <w:r w:rsidRPr="00B0726B">
        <w:rPr>
          <w:b w:val="0"/>
          <w:highlight w:val="cyan"/>
        </w:rPr>
      </w:r>
      <w:r w:rsidRPr="00B0726B">
        <w:rPr>
          <w:b w:val="0"/>
          <w:highlight w:val="cyan"/>
        </w:rPr>
        <w:fldChar w:fldCharType="separate"/>
      </w:r>
      <w:r w:rsidR="000333D7">
        <w:rPr>
          <w:b w:val="0"/>
        </w:rPr>
        <w:t>2</w:t>
      </w:r>
      <w:r w:rsidRPr="00B0726B">
        <w:rPr>
          <w:b w:val="0"/>
          <w:highlight w:val="cyan"/>
        </w:rPr>
        <w:fldChar w:fldCharType="end"/>
      </w:r>
      <w:r w:rsidRPr="00B0726B">
        <w:rPr>
          <w:b w:val="0"/>
        </w:rPr>
        <w:t xml:space="preserve"> we propose the following:</w:t>
      </w:r>
    </w:p>
    <w:p w14:paraId="0DF71196" w14:textId="77777777" w:rsidR="00EC31D6" w:rsidRPr="00EC31D6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EC31D6">
        <w:t>Proposal 1</w:t>
      </w:r>
      <w:r w:rsidR="00EC31D6" w:rsidRPr="00EC31D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EC31D6">
        <w:t>The paging based mechanism used in LTE for notification about SI changes is used also in NR.</w:t>
      </w:r>
    </w:p>
    <w:p w14:paraId="5A6A642F" w14:textId="77777777" w:rsidR="00EC31D6" w:rsidRPr="00EC31D6" w:rsidRDefault="00EC31D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EC31D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After a SI change notification is received on the paging channel the UE knows that the system information will be updated at the next SI modification period boundary.</w:t>
      </w:r>
    </w:p>
    <w:p w14:paraId="3E923DDC" w14:textId="77777777" w:rsidR="00EC31D6" w:rsidRPr="00EC31D6" w:rsidRDefault="00EC31D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EC31D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paging message with the SI change notification in NR does not contain a list of SIBs that have been updated (that information is provided in NR-SIB1).</w:t>
      </w:r>
    </w:p>
    <w:p w14:paraId="1E381F0E" w14:textId="2246B76A" w:rsidR="00C01F33" w:rsidRPr="00CE0424" w:rsidRDefault="008E065E" w:rsidP="006E062C">
      <w:r>
        <w:rPr>
          <w:b/>
          <w:bCs/>
        </w:rPr>
        <w:fldChar w:fldCharType="end"/>
      </w:r>
    </w:p>
    <w:p w14:paraId="10122350" w14:textId="7FCCD638" w:rsidR="00AC13F8" w:rsidRPr="009760FE" w:rsidRDefault="00AC13F8" w:rsidP="00CE0424">
      <w:pPr>
        <w:pStyle w:val="BodyText"/>
      </w:pPr>
      <w:bookmarkStart w:id="22" w:name="_In-sequence_SDU_delivery"/>
      <w:bookmarkStart w:id="23" w:name="_GoBack"/>
      <w:bookmarkEnd w:id="22"/>
      <w:bookmarkEnd w:id="23"/>
    </w:p>
    <w:sectPr w:rsidR="00AC13F8" w:rsidRPr="009760FE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F0876C" w14:textId="77777777" w:rsidR="00E3298C" w:rsidRDefault="00E3298C">
      <w:r>
        <w:separator/>
      </w:r>
    </w:p>
  </w:endnote>
  <w:endnote w:type="continuationSeparator" w:id="0">
    <w:p w14:paraId="45D34175" w14:textId="77777777" w:rsidR="00E3298C" w:rsidRDefault="00E3298C">
      <w:r>
        <w:continuationSeparator/>
      </w:r>
    </w:p>
  </w:endnote>
  <w:endnote w:type="continuationNotice" w:id="1">
    <w:p w14:paraId="3EA7BA5E" w14:textId="77777777" w:rsidR="00E3298C" w:rsidRDefault="00E329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0175A" w14:textId="1FEC110A" w:rsidR="00C47D2A" w:rsidRDefault="00C47D2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C31D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C31D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0BFAD" w14:textId="77777777" w:rsidR="00E3298C" w:rsidRDefault="00E3298C">
      <w:r>
        <w:separator/>
      </w:r>
    </w:p>
  </w:footnote>
  <w:footnote w:type="continuationSeparator" w:id="0">
    <w:p w14:paraId="60982518" w14:textId="77777777" w:rsidR="00E3298C" w:rsidRDefault="00E3298C">
      <w:r>
        <w:continuationSeparator/>
      </w:r>
    </w:p>
  </w:footnote>
  <w:footnote w:type="continuationNotice" w:id="1">
    <w:p w14:paraId="26EA7554" w14:textId="77777777" w:rsidR="00E3298C" w:rsidRDefault="00E329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09934" w14:textId="77777777" w:rsidR="00C47D2A" w:rsidRDefault="00C47D2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A0CDD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247E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304A0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47D2114"/>
    <w:multiLevelType w:val="hybridMultilevel"/>
    <w:tmpl w:val="F5FEB9A2"/>
    <w:lvl w:ilvl="0" w:tplc="32CE98CA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330992"/>
    <w:multiLevelType w:val="hybridMultilevel"/>
    <w:tmpl w:val="A1CED9E2"/>
    <w:lvl w:ilvl="0" w:tplc="CA885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C287FCB"/>
    <w:multiLevelType w:val="hybridMultilevel"/>
    <w:tmpl w:val="1328499A"/>
    <w:lvl w:ilvl="0" w:tplc="B510B51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AA06577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B36B9"/>
    <w:multiLevelType w:val="hybridMultilevel"/>
    <w:tmpl w:val="DAD491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52964"/>
    <w:multiLevelType w:val="hybridMultilevel"/>
    <w:tmpl w:val="D506FECA"/>
    <w:lvl w:ilvl="0" w:tplc="E99EE11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B2372"/>
    <w:multiLevelType w:val="hybridMultilevel"/>
    <w:tmpl w:val="EACC4A9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11"/>
  </w:num>
  <w:num w:numId="5">
    <w:abstractNumId w:val="8"/>
  </w:num>
  <w:num w:numId="6">
    <w:abstractNumId w:val="13"/>
  </w:num>
  <w:num w:numId="7">
    <w:abstractNumId w:val="17"/>
  </w:num>
  <w:num w:numId="8">
    <w:abstractNumId w:val="9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2"/>
  </w:num>
  <w:num w:numId="15">
    <w:abstractNumId w:val="7"/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2"/>
  </w:num>
  <w:num w:numId="18">
    <w:abstractNumId w:val="20"/>
  </w:num>
  <w:num w:numId="19">
    <w:abstractNumId w:val="18"/>
  </w:num>
  <w:num w:numId="20">
    <w:abstractNumId w:val="19"/>
  </w:num>
  <w:num w:numId="21">
    <w:abstractNumId w:val="5"/>
  </w:num>
  <w:num w:numId="22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F68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27BE4"/>
    <w:rsid w:val="000325B8"/>
    <w:rsid w:val="000333D7"/>
    <w:rsid w:val="00034C15"/>
    <w:rsid w:val="00035E96"/>
    <w:rsid w:val="00036BA1"/>
    <w:rsid w:val="00040361"/>
    <w:rsid w:val="000422E2"/>
    <w:rsid w:val="00042F22"/>
    <w:rsid w:val="000444EF"/>
    <w:rsid w:val="0005229F"/>
    <w:rsid w:val="00052A07"/>
    <w:rsid w:val="000534E3"/>
    <w:rsid w:val="000554AD"/>
    <w:rsid w:val="0005606A"/>
    <w:rsid w:val="00057117"/>
    <w:rsid w:val="000574B1"/>
    <w:rsid w:val="000616E7"/>
    <w:rsid w:val="0006487E"/>
    <w:rsid w:val="00065E1A"/>
    <w:rsid w:val="00067548"/>
    <w:rsid w:val="0007191C"/>
    <w:rsid w:val="00072751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44BC"/>
    <w:rsid w:val="000A56F2"/>
    <w:rsid w:val="000B0E47"/>
    <w:rsid w:val="000B2719"/>
    <w:rsid w:val="000B3A8F"/>
    <w:rsid w:val="000B4317"/>
    <w:rsid w:val="000B4AB9"/>
    <w:rsid w:val="000B58C3"/>
    <w:rsid w:val="000B61E9"/>
    <w:rsid w:val="000C165A"/>
    <w:rsid w:val="000C2E19"/>
    <w:rsid w:val="000C3121"/>
    <w:rsid w:val="000D0D07"/>
    <w:rsid w:val="000D4797"/>
    <w:rsid w:val="000E0527"/>
    <w:rsid w:val="000E1E92"/>
    <w:rsid w:val="000E2A45"/>
    <w:rsid w:val="000F06D6"/>
    <w:rsid w:val="000F0D9E"/>
    <w:rsid w:val="000F0EB1"/>
    <w:rsid w:val="000F1106"/>
    <w:rsid w:val="000F316B"/>
    <w:rsid w:val="000F3BE9"/>
    <w:rsid w:val="000F3F6C"/>
    <w:rsid w:val="000F6351"/>
    <w:rsid w:val="000F6DF3"/>
    <w:rsid w:val="000F759F"/>
    <w:rsid w:val="001005FF"/>
    <w:rsid w:val="001007FA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5F2E"/>
    <w:rsid w:val="00126B4A"/>
    <w:rsid w:val="00132FD0"/>
    <w:rsid w:val="00133EDD"/>
    <w:rsid w:val="001344C0"/>
    <w:rsid w:val="001346FA"/>
    <w:rsid w:val="00135252"/>
    <w:rsid w:val="00135E83"/>
    <w:rsid w:val="00137AB5"/>
    <w:rsid w:val="00137F0B"/>
    <w:rsid w:val="0014635C"/>
    <w:rsid w:val="00151E23"/>
    <w:rsid w:val="001526E0"/>
    <w:rsid w:val="00153167"/>
    <w:rsid w:val="001551B5"/>
    <w:rsid w:val="00156729"/>
    <w:rsid w:val="001578C7"/>
    <w:rsid w:val="001604C5"/>
    <w:rsid w:val="00163E13"/>
    <w:rsid w:val="00163EEA"/>
    <w:rsid w:val="001643A8"/>
    <w:rsid w:val="001659C1"/>
    <w:rsid w:val="00173A8E"/>
    <w:rsid w:val="00177795"/>
    <w:rsid w:val="0018143F"/>
    <w:rsid w:val="00190AC1"/>
    <w:rsid w:val="00191630"/>
    <w:rsid w:val="0019341A"/>
    <w:rsid w:val="00197DF9"/>
    <w:rsid w:val="001A1987"/>
    <w:rsid w:val="001A1BBB"/>
    <w:rsid w:val="001A2564"/>
    <w:rsid w:val="001A5638"/>
    <w:rsid w:val="001A6173"/>
    <w:rsid w:val="001A6CBA"/>
    <w:rsid w:val="001A75F8"/>
    <w:rsid w:val="001B0D97"/>
    <w:rsid w:val="001B53AF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262D"/>
    <w:rsid w:val="001F3916"/>
    <w:rsid w:val="001F54C5"/>
    <w:rsid w:val="001F662C"/>
    <w:rsid w:val="001F7074"/>
    <w:rsid w:val="00200490"/>
    <w:rsid w:val="00201B0D"/>
    <w:rsid w:val="00201F3A"/>
    <w:rsid w:val="00203F96"/>
    <w:rsid w:val="0020462D"/>
    <w:rsid w:val="00205396"/>
    <w:rsid w:val="002069B2"/>
    <w:rsid w:val="00207FA3"/>
    <w:rsid w:val="00211627"/>
    <w:rsid w:val="00214DA8"/>
    <w:rsid w:val="00215423"/>
    <w:rsid w:val="002158FA"/>
    <w:rsid w:val="00220600"/>
    <w:rsid w:val="002224DB"/>
    <w:rsid w:val="00223FCB"/>
    <w:rsid w:val="002252C3"/>
    <w:rsid w:val="00225C54"/>
    <w:rsid w:val="0022770B"/>
    <w:rsid w:val="00230765"/>
    <w:rsid w:val="002311CF"/>
    <w:rsid w:val="002319E4"/>
    <w:rsid w:val="0023271B"/>
    <w:rsid w:val="00235632"/>
    <w:rsid w:val="00235872"/>
    <w:rsid w:val="00240C90"/>
    <w:rsid w:val="00241559"/>
    <w:rsid w:val="002435B3"/>
    <w:rsid w:val="002458EB"/>
    <w:rsid w:val="002500C8"/>
    <w:rsid w:val="00254D53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3F24"/>
    <w:rsid w:val="00286ACD"/>
    <w:rsid w:val="00287838"/>
    <w:rsid w:val="002906F3"/>
    <w:rsid w:val="002907B5"/>
    <w:rsid w:val="00291DAC"/>
    <w:rsid w:val="00292EB7"/>
    <w:rsid w:val="00296227"/>
    <w:rsid w:val="00296F44"/>
    <w:rsid w:val="0029777D"/>
    <w:rsid w:val="002A055E"/>
    <w:rsid w:val="002A1D4E"/>
    <w:rsid w:val="002A2869"/>
    <w:rsid w:val="002B24D6"/>
    <w:rsid w:val="002B3968"/>
    <w:rsid w:val="002B4E3B"/>
    <w:rsid w:val="002C41E6"/>
    <w:rsid w:val="002D071A"/>
    <w:rsid w:val="002D34B2"/>
    <w:rsid w:val="002D7637"/>
    <w:rsid w:val="002E17F2"/>
    <w:rsid w:val="002E7CAE"/>
    <w:rsid w:val="002F2771"/>
    <w:rsid w:val="002F37A9"/>
    <w:rsid w:val="002F54C0"/>
    <w:rsid w:val="00301B65"/>
    <w:rsid w:val="00301CE6"/>
    <w:rsid w:val="0030256B"/>
    <w:rsid w:val="0030501F"/>
    <w:rsid w:val="00306D35"/>
    <w:rsid w:val="0030781F"/>
    <w:rsid w:val="00307BA1"/>
    <w:rsid w:val="00311702"/>
    <w:rsid w:val="00311E82"/>
    <w:rsid w:val="00313FD6"/>
    <w:rsid w:val="003143BD"/>
    <w:rsid w:val="00315E11"/>
    <w:rsid w:val="00317B01"/>
    <w:rsid w:val="003203ED"/>
    <w:rsid w:val="00322C9F"/>
    <w:rsid w:val="003234ED"/>
    <w:rsid w:val="00324D23"/>
    <w:rsid w:val="00331751"/>
    <w:rsid w:val="00334579"/>
    <w:rsid w:val="00335858"/>
    <w:rsid w:val="00336BDA"/>
    <w:rsid w:val="00342BD7"/>
    <w:rsid w:val="00343A07"/>
    <w:rsid w:val="00346DB5"/>
    <w:rsid w:val="003473C7"/>
    <w:rsid w:val="003477B1"/>
    <w:rsid w:val="0035482C"/>
    <w:rsid w:val="00357380"/>
    <w:rsid w:val="003602D9"/>
    <w:rsid w:val="003604CE"/>
    <w:rsid w:val="00361123"/>
    <w:rsid w:val="00370E47"/>
    <w:rsid w:val="003742AC"/>
    <w:rsid w:val="00377CE1"/>
    <w:rsid w:val="00384A08"/>
    <w:rsid w:val="0038586F"/>
    <w:rsid w:val="00385BF0"/>
    <w:rsid w:val="003939FF"/>
    <w:rsid w:val="00395B8A"/>
    <w:rsid w:val="003A0041"/>
    <w:rsid w:val="003A127C"/>
    <w:rsid w:val="003A2223"/>
    <w:rsid w:val="003A2A0F"/>
    <w:rsid w:val="003A2C8A"/>
    <w:rsid w:val="003A45A1"/>
    <w:rsid w:val="003A5B0A"/>
    <w:rsid w:val="003A6BAC"/>
    <w:rsid w:val="003A7EF3"/>
    <w:rsid w:val="003B159C"/>
    <w:rsid w:val="003B369F"/>
    <w:rsid w:val="003B36A3"/>
    <w:rsid w:val="003B489E"/>
    <w:rsid w:val="003B749F"/>
    <w:rsid w:val="003B7FE5"/>
    <w:rsid w:val="003C11C8"/>
    <w:rsid w:val="003C2702"/>
    <w:rsid w:val="003C7806"/>
    <w:rsid w:val="003D109F"/>
    <w:rsid w:val="003D2478"/>
    <w:rsid w:val="003D28DD"/>
    <w:rsid w:val="003D2FC4"/>
    <w:rsid w:val="003D3C45"/>
    <w:rsid w:val="003D444C"/>
    <w:rsid w:val="003D5B1F"/>
    <w:rsid w:val="003E1010"/>
    <w:rsid w:val="003E15FA"/>
    <w:rsid w:val="003E55E4"/>
    <w:rsid w:val="003E74E3"/>
    <w:rsid w:val="003E75BA"/>
    <w:rsid w:val="003F05C7"/>
    <w:rsid w:val="003F2CD4"/>
    <w:rsid w:val="003F302E"/>
    <w:rsid w:val="003F5E0C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2C8D"/>
    <w:rsid w:val="004242F4"/>
    <w:rsid w:val="00425895"/>
    <w:rsid w:val="004268CF"/>
    <w:rsid w:val="00427248"/>
    <w:rsid w:val="00437447"/>
    <w:rsid w:val="00440B16"/>
    <w:rsid w:val="00441A92"/>
    <w:rsid w:val="004420D0"/>
    <w:rsid w:val="00444F56"/>
    <w:rsid w:val="00446488"/>
    <w:rsid w:val="004517AA"/>
    <w:rsid w:val="00451811"/>
    <w:rsid w:val="00452CAC"/>
    <w:rsid w:val="004555DE"/>
    <w:rsid w:val="00457565"/>
    <w:rsid w:val="00457B71"/>
    <w:rsid w:val="00465F3A"/>
    <w:rsid w:val="004669E2"/>
    <w:rsid w:val="00470C31"/>
    <w:rsid w:val="004734D0"/>
    <w:rsid w:val="0047556B"/>
    <w:rsid w:val="00477768"/>
    <w:rsid w:val="00487193"/>
    <w:rsid w:val="00492BC5"/>
    <w:rsid w:val="004964F1"/>
    <w:rsid w:val="004A16BC"/>
    <w:rsid w:val="004A2B94"/>
    <w:rsid w:val="004B675E"/>
    <w:rsid w:val="004B7A9E"/>
    <w:rsid w:val="004B7C0C"/>
    <w:rsid w:val="004C3898"/>
    <w:rsid w:val="004D36B1"/>
    <w:rsid w:val="004D7EBD"/>
    <w:rsid w:val="004E1417"/>
    <w:rsid w:val="004E1D47"/>
    <w:rsid w:val="004E2680"/>
    <w:rsid w:val="004E28F9"/>
    <w:rsid w:val="004E3647"/>
    <w:rsid w:val="004E462E"/>
    <w:rsid w:val="004E56DC"/>
    <w:rsid w:val="004E76F4"/>
    <w:rsid w:val="004F0B4E"/>
    <w:rsid w:val="004F0B6C"/>
    <w:rsid w:val="004F2078"/>
    <w:rsid w:val="004F3770"/>
    <w:rsid w:val="004F4DA3"/>
    <w:rsid w:val="004F4FE3"/>
    <w:rsid w:val="004F6DB2"/>
    <w:rsid w:val="00502773"/>
    <w:rsid w:val="00506557"/>
    <w:rsid w:val="0050677A"/>
    <w:rsid w:val="005108D8"/>
    <w:rsid w:val="005116F9"/>
    <w:rsid w:val="005153A7"/>
    <w:rsid w:val="005219CF"/>
    <w:rsid w:val="00531534"/>
    <w:rsid w:val="005338D0"/>
    <w:rsid w:val="00534B59"/>
    <w:rsid w:val="00536759"/>
    <w:rsid w:val="00537C62"/>
    <w:rsid w:val="00543C5C"/>
    <w:rsid w:val="00544815"/>
    <w:rsid w:val="00546970"/>
    <w:rsid w:val="005500F9"/>
    <w:rsid w:val="00554E19"/>
    <w:rsid w:val="0056121F"/>
    <w:rsid w:val="00565E6E"/>
    <w:rsid w:val="0056699E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30D7"/>
    <w:rsid w:val="005A662D"/>
    <w:rsid w:val="005B35D7"/>
    <w:rsid w:val="005B392A"/>
    <w:rsid w:val="005B3AA3"/>
    <w:rsid w:val="005B6F83"/>
    <w:rsid w:val="005C3A49"/>
    <w:rsid w:val="005C74FB"/>
    <w:rsid w:val="005D1602"/>
    <w:rsid w:val="005D4F8A"/>
    <w:rsid w:val="005D7069"/>
    <w:rsid w:val="005E385F"/>
    <w:rsid w:val="005E5B81"/>
    <w:rsid w:val="005E623A"/>
    <w:rsid w:val="005F0C88"/>
    <w:rsid w:val="005F14C6"/>
    <w:rsid w:val="005F2CB1"/>
    <w:rsid w:val="005F3025"/>
    <w:rsid w:val="005F492F"/>
    <w:rsid w:val="005F4D03"/>
    <w:rsid w:val="005F618C"/>
    <w:rsid w:val="005F70BD"/>
    <w:rsid w:val="0060245D"/>
    <w:rsid w:val="0060283C"/>
    <w:rsid w:val="00604F14"/>
    <w:rsid w:val="00605F62"/>
    <w:rsid w:val="00611B83"/>
    <w:rsid w:val="00613257"/>
    <w:rsid w:val="00616383"/>
    <w:rsid w:val="00617D29"/>
    <w:rsid w:val="00620A71"/>
    <w:rsid w:val="00620D80"/>
    <w:rsid w:val="006234A6"/>
    <w:rsid w:val="00624D23"/>
    <w:rsid w:val="00630001"/>
    <w:rsid w:val="006311B3"/>
    <w:rsid w:val="0063284C"/>
    <w:rsid w:val="00634ECA"/>
    <w:rsid w:val="00636398"/>
    <w:rsid w:val="006368D3"/>
    <w:rsid w:val="006377EC"/>
    <w:rsid w:val="00640ED3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1AEF"/>
    <w:rsid w:val="006A46FB"/>
    <w:rsid w:val="006A5E28"/>
    <w:rsid w:val="006A697B"/>
    <w:rsid w:val="006A7AFF"/>
    <w:rsid w:val="006B1816"/>
    <w:rsid w:val="006B2099"/>
    <w:rsid w:val="006B50CF"/>
    <w:rsid w:val="006B6182"/>
    <w:rsid w:val="006C03B8"/>
    <w:rsid w:val="006C475B"/>
    <w:rsid w:val="006C5EC9"/>
    <w:rsid w:val="006C6059"/>
    <w:rsid w:val="006C6E97"/>
    <w:rsid w:val="006C7522"/>
    <w:rsid w:val="006D42CD"/>
    <w:rsid w:val="006D6F08"/>
    <w:rsid w:val="006E062C"/>
    <w:rsid w:val="006E28B7"/>
    <w:rsid w:val="006E3310"/>
    <w:rsid w:val="006E4E18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0C0F"/>
    <w:rsid w:val="00712287"/>
    <w:rsid w:val="00712772"/>
    <w:rsid w:val="007146AF"/>
    <w:rsid w:val="007148D3"/>
    <w:rsid w:val="00714B25"/>
    <w:rsid w:val="007154FF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730"/>
    <w:rsid w:val="0074405B"/>
    <w:rsid w:val="007445A0"/>
    <w:rsid w:val="0074524B"/>
    <w:rsid w:val="00747D8B"/>
    <w:rsid w:val="00751228"/>
    <w:rsid w:val="007571E1"/>
    <w:rsid w:val="007604B2"/>
    <w:rsid w:val="007611AD"/>
    <w:rsid w:val="00765281"/>
    <w:rsid w:val="00766BAD"/>
    <w:rsid w:val="007730BD"/>
    <w:rsid w:val="007755F2"/>
    <w:rsid w:val="00776971"/>
    <w:rsid w:val="00777E71"/>
    <w:rsid w:val="00780A74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4D93"/>
    <w:rsid w:val="007A58A6"/>
    <w:rsid w:val="007B1D80"/>
    <w:rsid w:val="007B3D2D"/>
    <w:rsid w:val="007B50AE"/>
    <w:rsid w:val="007B51DF"/>
    <w:rsid w:val="007B5FBF"/>
    <w:rsid w:val="007C05DD"/>
    <w:rsid w:val="007C3D18"/>
    <w:rsid w:val="007C60BF"/>
    <w:rsid w:val="007C6A07"/>
    <w:rsid w:val="007C75A1"/>
    <w:rsid w:val="007C77A5"/>
    <w:rsid w:val="007D04E5"/>
    <w:rsid w:val="007D5901"/>
    <w:rsid w:val="007D6962"/>
    <w:rsid w:val="007D7526"/>
    <w:rsid w:val="007E4610"/>
    <w:rsid w:val="007E4715"/>
    <w:rsid w:val="007E505B"/>
    <w:rsid w:val="007E59A3"/>
    <w:rsid w:val="007E7091"/>
    <w:rsid w:val="007F1CC9"/>
    <w:rsid w:val="00803FAE"/>
    <w:rsid w:val="0080605F"/>
    <w:rsid w:val="00807786"/>
    <w:rsid w:val="00811FCB"/>
    <w:rsid w:val="008158D6"/>
    <w:rsid w:val="00817196"/>
    <w:rsid w:val="00817EDE"/>
    <w:rsid w:val="008201C3"/>
    <w:rsid w:val="00820D2C"/>
    <w:rsid w:val="008235DB"/>
    <w:rsid w:val="00824AB4"/>
    <w:rsid w:val="00825C42"/>
    <w:rsid w:val="00825D25"/>
    <w:rsid w:val="00827D6F"/>
    <w:rsid w:val="008376AC"/>
    <w:rsid w:val="008403E9"/>
    <w:rsid w:val="008444E8"/>
    <w:rsid w:val="00844E80"/>
    <w:rsid w:val="00846FE7"/>
    <w:rsid w:val="0085026C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44AB"/>
    <w:rsid w:val="00875CD7"/>
    <w:rsid w:val="00876B4D"/>
    <w:rsid w:val="00877F18"/>
    <w:rsid w:val="008877CF"/>
    <w:rsid w:val="00894A88"/>
    <w:rsid w:val="00895386"/>
    <w:rsid w:val="008A21FF"/>
    <w:rsid w:val="008A2CE2"/>
    <w:rsid w:val="008A30AC"/>
    <w:rsid w:val="008A44B8"/>
    <w:rsid w:val="008A4A5C"/>
    <w:rsid w:val="008A51A8"/>
    <w:rsid w:val="008A54C7"/>
    <w:rsid w:val="008A77D8"/>
    <w:rsid w:val="008B0483"/>
    <w:rsid w:val="008B120C"/>
    <w:rsid w:val="008B51A0"/>
    <w:rsid w:val="008B592A"/>
    <w:rsid w:val="008B7B5C"/>
    <w:rsid w:val="008C079E"/>
    <w:rsid w:val="008C0C99"/>
    <w:rsid w:val="008C2017"/>
    <w:rsid w:val="008C4958"/>
    <w:rsid w:val="008C4BAA"/>
    <w:rsid w:val="008C6AE8"/>
    <w:rsid w:val="008C7573"/>
    <w:rsid w:val="008D1D6F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06FFF"/>
    <w:rsid w:val="00910B7D"/>
    <w:rsid w:val="00911DFB"/>
    <w:rsid w:val="00912B34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457B"/>
    <w:rsid w:val="0096554B"/>
    <w:rsid w:val="0096584A"/>
    <w:rsid w:val="00971F08"/>
    <w:rsid w:val="00973F89"/>
    <w:rsid w:val="0097603D"/>
    <w:rsid w:val="009760FE"/>
    <w:rsid w:val="00976949"/>
    <w:rsid w:val="0097739F"/>
    <w:rsid w:val="00980477"/>
    <w:rsid w:val="00981989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0FB0"/>
    <w:rsid w:val="009F1ECE"/>
    <w:rsid w:val="009F344F"/>
    <w:rsid w:val="00A048A8"/>
    <w:rsid w:val="00A04F49"/>
    <w:rsid w:val="00A06F5F"/>
    <w:rsid w:val="00A07855"/>
    <w:rsid w:val="00A13E54"/>
    <w:rsid w:val="00A17F63"/>
    <w:rsid w:val="00A2193B"/>
    <w:rsid w:val="00A2351A"/>
    <w:rsid w:val="00A264A9"/>
    <w:rsid w:val="00A27785"/>
    <w:rsid w:val="00A27F11"/>
    <w:rsid w:val="00A30187"/>
    <w:rsid w:val="00A3448A"/>
    <w:rsid w:val="00A36297"/>
    <w:rsid w:val="00A41E2B"/>
    <w:rsid w:val="00A430DE"/>
    <w:rsid w:val="00A45B74"/>
    <w:rsid w:val="00A5214A"/>
    <w:rsid w:val="00A52E1D"/>
    <w:rsid w:val="00A61499"/>
    <w:rsid w:val="00A62A77"/>
    <w:rsid w:val="00A63483"/>
    <w:rsid w:val="00A657D7"/>
    <w:rsid w:val="00A660AC"/>
    <w:rsid w:val="00A67E6C"/>
    <w:rsid w:val="00A71B99"/>
    <w:rsid w:val="00A73518"/>
    <w:rsid w:val="00A739D0"/>
    <w:rsid w:val="00A761D4"/>
    <w:rsid w:val="00A77EC4"/>
    <w:rsid w:val="00A82488"/>
    <w:rsid w:val="00A87B20"/>
    <w:rsid w:val="00A91583"/>
    <w:rsid w:val="00A92879"/>
    <w:rsid w:val="00A9442A"/>
    <w:rsid w:val="00AA016F"/>
    <w:rsid w:val="00AA1ED6"/>
    <w:rsid w:val="00AA3880"/>
    <w:rsid w:val="00AA51D6"/>
    <w:rsid w:val="00AB0BC8"/>
    <w:rsid w:val="00AB11CA"/>
    <w:rsid w:val="00AB14D9"/>
    <w:rsid w:val="00AB4AB8"/>
    <w:rsid w:val="00AB655E"/>
    <w:rsid w:val="00AB70D7"/>
    <w:rsid w:val="00AC007F"/>
    <w:rsid w:val="00AC13F8"/>
    <w:rsid w:val="00AC29CB"/>
    <w:rsid w:val="00AC2ECD"/>
    <w:rsid w:val="00AC3119"/>
    <w:rsid w:val="00AC391D"/>
    <w:rsid w:val="00AC49FB"/>
    <w:rsid w:val="00AC5A10"/>
    <w:rsid w:val="00AD0AA3"/>
    <w:rsid w:val="00AD0CED"/>
    <w:rsid w:val="00AD2F28"/>
    <w:rsid w:val="00AD3F94"/>
    <w:rsid w:val="00AD4A5A"/>
    <w:rsid w:val="00AE27AC"/>
    <w:rsid w:val="00AE40E0"/>
    <w:rsid w:val="00AE4D07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726B"/>
    <w:rsid w:val="00B10946"/>
    <w:rsid w:val="00B157F9"/>
    <w:rsid w:val="00B167F1"/>
    <w:rsid w:val="00B20256"/>
    <w:rsid w:val="00B20D09"/>
    <w:rsid w:val="00B23577"/>
    <w:rsid w:val="00B2763F"/>
    <w:rsid w:val="00B27AAC"/>
    <w:rsid w:val="00B30929"/>
    <w:rsid w:val="00B31D90"/>
    <w:rsid w:val="00B372AA"/>
    <w:rsid w:val="00B40445"/>
    <w:rsid w:val="00B41888"/>
    <w:rsid w:val="00B42BDB"/>
    <w:rsid w:val="00B45A52"/>
    <w:rsid w:val="00B46175"/>
    <w:rsid w:val="00B62AAA"/>
    <w:rsid w:val="00B664C7"/>
    <w:rsid w:val="00B720F6"/>
    <w:rsid w:val="00B739F6"/>
    <w:rsid w:val="00B74F68"/>
    <w:rsid w:val="00B81A6C"/>
    <w:rsid w:val="00B85DE5"/>
    <w:rsid w:val="00B90F73"/>
    <w:rsid w:val="00B93B59"/>
    <w:rsid w:val="00B9406A"/>
    <w:rsid w:val="00BA2280"/>
    <w:rsid w:val="00BA2A08"/>
    <w:rsid w:val="00BA56D2"/>
    <w:rsid w:val="00BA5D17"/>
    <w:rsid w:val="00BA76E0"/>
    <w:rsid w:val="00BB05A9"/>
    <w:rsid w:val="00BB2A25"/>
    <w:rsid w:val="00BB51E9"/>
    <w:rsid w:val="00BC09EB"/>
    <w:rsid w:val="00BC0FDC"/>
    <w:rsid w:val="00BC3053"/>
    <w:rsid w:val="00BC4D2E"/>
    <w:rsid w:val="00BD2FA7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0D26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6516"/>
    <w:rsid w:val="00C3719D"/>
    <w:rsid w:val="00C47D2A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0A7E"/>
    <w:rsid w:val="00CA1ED8"/>
    <w:rsid w:val="00CA3778"/>
    <w:rsid w:val="00CA52B7"/>
    <w:rsid w:val="00CB1F63"/>
    <w:rsid w:val="00CB6FC2"/>
    <w:rsid w:val="00CB7170"/>
    <w:rsid w:val="00CB7CAF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6DC3"/>
    <w:rsid w:val="00CE7561"/>
    <w:rsid w:val="00CF1354"/>
    <w:rsid w:val="00CF3B1F"/>
    <w:rsid w:val="00CF3BF6"/>
    <w:rsid w:val="00CF625B"/>
    <w:rsid w:val="00CF687E"/>
    <w:rsid w:val="00D0349B"/>
    <w:rsid w:val="00D04434"/>
    <w:rsid w:val="00D068E9"/>
    <w:rsid w:val="00D10249"/>
    <w:rsid w:val="00D115C3"/>
    <w:rsid w:val="00D11897"/>
    <w:rsid w:val="00D13135"/>
    <w:rsid w:val="00D13E4E"/>
    <w:rsid w:val="00D239A7"/>
    <w:rsid w:val="00D23F47"/>
    <w:rsid w:val="00D3005B"/>
    <w:rsid w:val="00D36C34"/>
    <w:rsid w:val="00D36E71"/>
    <w:rsid w:val="00D37D87"/>
    <w:rsid w:val="00D40B33"/>
    <w:rsid w:val="00D4318F"/>
    <w:rsid w:val="00D438BF"/>
    <w:rsid w:val="00D440F8"/>
    <w:rsid w:val="00D540D3"/>
    <w:rsid w:val="00D546FF"/>
    <w:rsid w:val="00D55AD5"/>
    <w:rsid w:val="00D56259"/>
    <w:rsid w:val="00D576CA"/>
    <w:rsid w:val="00D60E13"/>
    <w:rsid w:val="00D61AF5"/>
    <w:rsid w:val="00D62CD5"/>
    <w:rsid w:val="00D6435F"/>
    <w:rsid w:val="00D652B5"/>
    <w:rsid w:val="00D66155"/>
    <w:rsid w:val="00D708B0"/>
    <w:rsid w:val="00D70BF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A7DD1"/>
    <w:rsid w:val="00DB0A9F"/>
    <w:rsid w:val="00DB0FDA"/>
    <w:rsid w:val="00DB1A2E"/>
    <w:rsid w:val="00DB377D"/>
    <w:rsid w:val="00DC2D36"/>
    <w:rsid w:val="00DC53EF"/>
    <w:rsid w:val="00DD6BD3"/>
    <w:rsid w:val="00DE5608"/>
    <w:rsid w:val="00DE58D0"/>
    <w:rsid w:val="00DE654F"/>
    <w:rsid w:val="00DF0B6E"/>
    <w:rsid w:val="00DF15E0"/>
    <w:rsid w:val="00DF37A0"/>
    <w:rsid w:val="00DF5C56"/>
    <w:rsid w:val="00DF6F54"/>
    <w:rsid w:val="00E030E4"/>
    <w:rsid w:val="00E110E7"/>
    <w:rsid w:val="00E11B20"/>
    <w:rsid w:val="00E143CC"/>
    <w:rsid w:val="00E17FA2"/>
    <w:rsid w:val="00E22330"/>
    <w:rsid w:val="00E264BD"/>
    <w:rsid w:val="00E30B5A"/>
    <w:rsid w:val="00E3123D"/>
    <w:rsid w:val="00E31461"/>
    <w:rsid w:val="00E31D43"/>
    <w:rsid w:val="00E32608"/>
    <w:rsid w:val="00E3298C"/>
    <w:rsid w:val="00E339AB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1543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215"/>
    <w:rsid w:val="00E93FFE"/>
    <w:rsid w:val="00E94F8A"/>
    <w:rsid w:val="00EA7A41"/>
    <w:rsid w:val="00EB077B"/>
    <w:rsid w:val="00EB4EA2"/>
    <w:rsid w:val="00EC27C6"/>
    <w:rsid w:val="00EC31D6"/>
    <w:rsid w:val="00EC4207"/>
    <w:rsid w:val="00EC5653"/>
    <w:rsid w:val="00EC60B5"/>
    <w:rsid w:val="00EC630D"/>
    <w:rsid w:val="00EC71CE"/>
    <w:rsid w:val="00ED1006"/>
    <w:rsid w:val="00EF18FE"/>
    <w:rsid w:val="00EF2316"/>
    <w:rsid w:val="00EF4808"/>
    <w:rsid w:val="00EF5787"/>
    <w:rsid w:val="00EF60D0"/>
    <w:rsid w:val="00F0528D"/>
    <w:rsid w:val="00F06C67"/>
    <w:rsid w:val="00F06DFD"/>
    <w:rsid w:val="00F071D1"/>
    <w:rsid w:val="00F07533"/>
    <w:rsid w:val="00F10629"/>
    <w:rsid w:val="00F14D2D"/>
    <w:rsid w:val="00F1586E"/>
    <w:rsid w:val="00F15FA5"/>
    <w:rsid w:val="00F209B7"/>
    <w:rsid w:val="00F21CC3"/>
    <w:rsid w:val="00F2376F"/>
    <w:rsid w:val="00F243D8"/>
    <w:rsid w:val="00F30828"/>
    <w:rsid w:val="00F313D6"/>
    <w:rsid w:val="00F40F0C"/>
    <w:rsid w:val="00F43676"/>
    <w:rsid w:val="00F4766C"/>
    <w:rsid w:val="00F507D1"/>
    <w:rsid w:val="00F519CE"/>
    <w:rsid w:val="00F51ADA"/>
    <w:rsid w:val="00F607C5"/>
    <w:rsid w:val="00F60DEA"/>
    <w:rsid w:val="00F6302A"/>
    <w:rsid w:val="00F64C2B"/>
    <w:rsid w:val="00F650C5"/>
    <w:rsid w:val="00F651BE"/>
    <w:rsid w:val="00F67F53"/>
    <w:rsid w:val="00F703BE"/>
    <w:rsid w:val="00F71771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8718C"/>
    <w:rsid w:val="00F9056A"/>
    <w:rsid w:val="00F90F8D"/>
    <w:rsid w:val="00F92782"/>
    <w:rsid w:val="00F93AA9"/>
    <w:rsid w:val="00F96985"/>
    <w:rsid w:val="00F97838"/>
    <w:rsid w:val="00FA2054"/>
    <w:rsid w:val="00FA2BB3"/>
    <w:rsid w:val="00FB051F"/>
    <w:rsid w:val="00FB1628"/>
    <w:rsid w:val="00FB4C80"/>
    <w:rsid w:val="00FB6A6A"/>
    <w:rsid w:val="00FC2C5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90F4F8"/>
  <w15:docId w15:val="{0CC20FE7-27AA-4D89-8B06-F2AFCCB6D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C09E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BC09E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BC09E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C09E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C09E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C09E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C09E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C09E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C09E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C09E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C09E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C09E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BC09E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C09E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C09E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C09EB"/>
    <w:pPr>
      <w:ind w:left="1418" w:hanging="1418"/>
    </w:pPr>
  </w:style>
  <w:style w:type="paragraph" w:styleId="TOC3">
    <w:name w:val="toc 3"/>
    <w:basedOn w:val="TOC2"/>
    <w:semiHidden/>
    <w:rsid w:val="00BC09EB"/>
    <w:pPr>
      <w:ind w:left="1134" w:hanging="1134"/>
    </w:pPr>
  </w:style>
  <w:style w:type="paragraph" w:styleId="TOC2">
    <w:name w:val="toc 2"/>
    <w:basedOn w:val="TOC1"/>
    <w:semiHidden/>
    <w:rsid w:val="00BC09E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C09EB"/>
    <w:pPr>
      <w:ind w:left="284"/>
    </w:pPr>
  </w:style>
  <w:style w:type="paragraph" w:styleId="Index1">
    <w:name w:val="index 1"/>
    <w:basedOn w:val="Normal"/>
    <w:semiHidden/>
    <w:rsid w:val="00BC09EB"/>
    <w:pPr>
      <w:keepLines/>
      <w:spacing w:after="0"/>
    </w:pPr>
  </w:style>
  <w:style w:type="paragraph" w:styleId="DocumentMap">
    <w:name w:val="Document Map"/>
    <w:basedOn w:val="Normal"/>
    <w:semiHidden/>
    <w:rsid w:val="00BC09E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C09EB"/>
    <w:pPr>
      <w:ind w:left="851"/>
    </w:pPr>
  </w:style>
  <w:style w:type="paragraph" w:styleId="ListNumber">
    <w:name w:val="List Number"/>
    <w:basedOn w:val="List"/>
    <w:rsid w:val="00BC09EB"/>
  </w:style>
  <w:style w:type="paragraph" w:styleId="List">
    <w:name w:val="List"/>
    <w:basedOn w:val="Normal"/>
    <w:rsid w:val="00BC09EB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09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BC09E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C09E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C09E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C09EB"/>
    <w:pPr>
      <w:ind w:left="1418" w:hanging="1418"/>
    </w:pPr>
  </w:style>
  <w:style w:type="paragraph" w:styleId="TOC6">
    <w:name w:val="toc 6"/>
    <w:basedOn w:val="TOC5"/>
    <w:next w:val="Normal"/>
    <w:semiHidden/>
    <w:rsid w:val="00BC09EB"/>
    <w:pPr>
      <w:ind w:left="1985" w:hanging="1985"/>
    </w:pPr>
  </w:style>
  <w:style w:type="paragraph" w:styleId="TOC7">
    <w:name w:val="toc 7"/>
    <w:basedOn w:val="TOC6"/>
    <w:next w:val="Normal"/>
    <w:semiHidden/>
    <w:rsid w:val="00BC09EB"/>
    <w:pPr>
      <w:ind w:left="2268" w:hanging="2268"/>
    </w:pPr>
  </w:style>
  <w:style w:type="paragraph" w:styleId="ListBullet2">
    <w:name w:val="List Bullet 2"/>
    <w:basedOn w:val="ListBullet"/>
    <w:rsid w:val="00BC09EB"/>
    <w:pPr>
      <w:numPr>
        <w:numId w:val="6"/>
      </w:numPr>
    </w:pPr>
  </w:style>
  <w:style w:type="paragraph" w:styleId="ListBullet">
    <w:name w:val="List Bullet"/>
    <w:basedOn w:val="BodyText"/>
    <w:rsid w:val="00BC09EB"/>
    <w:pPr>
      <w:numPr>
        <w:numId w:val="5"/>
      </w:numPr>
    </w:pPr>
  </w:style>
  <w:style w:type="paragraph" w:styleId="ListBullet3">
    <w:name w:val="List Bullet 3"/>
    <w:basedOn w:val="ListBullet2"/>
    <w:rsid w:val="00BC09EB"/>
    <w:pPr>
      <w:numPr>
        <w:numId w:val="7"/>
      </w:numPr>
    </w:pPr>
  </w:style>
  <w:style w:type="paragraph" w:customStyle="1" w:styleId="EQ">
    <w:name w:val="EQ"/>
    <w:basedOn w:val="Normal"/>
    <w:next w:val="Normal"/>
    <w:rsid w:val="00BC09E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C09EB"/>
    <w:pPr>
      <w:ind w:left="851"/>
    </w:pPr>
  </w:style>
  <w:style w:type="paragraph" w:styleId="List3">
    <w:name w:val="List 3"/>
    <w:basedOn w:val="List2"/>
    <w:rsid w:val="00BC09EB"/>
    <w:pPr>
      <w:ind w:left="1135"/>
    </w:pPr>
  </w:style>
  <w:style w:type="paragraph" w:styleId="List4">
    <w:name w:val="List 4"/>
    <w:basedOn w:val="List3"/>
    <w:rsid w:val="00BC09EB"/>
    <w:pPr>
      <w:ind w:left="1418"/>
    </w:pPr>
  </w:style>
  <w:style w:type="paragraph" w:styleId="List5">
    <w:name w:val="List 5"/>
    <w:basedOn w:val="List4"/>
    <w:rsid w:val="00BC09EB"/>
    <w:pPr>
      <w:ind w:left="1702"/>
    </w:pPr>
  </w:style>
  <w:style w:type="paragraph" w:customStyle="1" w:styleId="EditorsNote">
    <w:name w:val="Editor's Note"/>
    <w:basedOn w:val="Normal"/>
    <w:rsid w:val="00BC09E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C09EB"/>
    <w:pPr>
      <w:numPr>
        <w:numId w:val="8"/>
      </w:numPr>
    </w:pPr>
  </w:style>
  <w:style w:type="paragraph" w:styleId="ListBullet5">
    <w:name w:val="List Bullet 5"/>
    <w:basedOn w:val="ListBullet4"/>
    <w:rsid w:val="00BC09EB"/>
    <w:pPr>
      <w:numPr>
        <w:numId w:val="4"/>
      </w:numPr>
    </w:pPr>
  </w:style>
  <w:style w:type="paragraph" w:styleId="Footer">
    <w:name w:val="footer"/>
    <w:basedOn w:val="Header"/>
    <w:semiHidden/>
    <w:rsid w:val="00BC09E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C09EB"/>
    <w:pPr>
      <w:numPr>
        <w:numId w:val="2"/>
      </w:numPr>
    </w:pPr>
  </w:style>
  <w:style w:type="paragraph" w:styleId="BalloonText">
    <w:name w:val="Balloon Text"/>
    <w:basedOn w:val="Normal"/>
    <w:semiHidden/>
    <w:rsid w:val="00BC09EB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C09EB"/>
  </w:style>
  <w:style w:type="paragraph" w:styleId="BodyText">
    <w:name w:val="Body Text"/>
    <w:basedOn w:val="Normal"/>
    <w:link w:val="BodyTextChar"/>
    <w:rsid w:val="00BC09EB"/>
  </w:style>
  <w:style w:type="character" w:styleId="Hyperlink">
    <w:name w:val="Hyperlink"/>
    <w:uiPriority w:val="99"/>
    <w:rsid w:val="00BC09EB"/>
    <w:rPr>
      <w:color w:val="0000FF"/>
      <w:u w:val="single"/>
      <w:lang w:val="en-GB"/>
    </w:rPr>
  </w:style>
  <w:style w:type="character" w:styleId="FollowedHyperlink">
    <w:name w:val="FollowedHyperlink"/>
    <w:semiHidden/>
    <w:rsid w:val="00BC09EB"/>
    <w:rPr>
      <w:color w:val="FF0000"/>
      <w:u w:val="single"/>
    </w:rPr>
  </w:style>
  <w:style w:type="character" w:styleId="CommentReference">
    <w:name w:val="annotation reference"/>
    <w:semiHidden/>
    <w:rsid w:val="00BC09EB"/>
    <w:rPr>
      <w:sz w:val="16"/>
      <w:szCs w:val="16"/>
    </w:rPr>
  </w:style>
  <w:style w:type="paragraph" w:styleId="CommentText">
    <w:name w:val="annotation text"/>
    <w:basedOn w:val="Normal"/>
    <w:semiHidden/>
    <w:rsid w:val="00BC09EB"/>
  </w:style>
  <w:style w:type="paragraph" w:styleId="CommentSubject">
    <w:name w:val="annotation subject"/>
    <w:basedOn w:val="CommentText"/>
    <w:next w:val="CommentText"/>
    <w:semiHidden/>
    <w:rsid w:val="00BC09EB"/>
    <w:rPr>
      <w:b/>
      <w:bCs/>
    </w:rPr>
  </w:style>
  <w:style w:type="character" w:customStyle="1" w:styleId="Heading1Char">
    <w:name w:val="Heading 1 Char"/>
    <w:link w:val="Heading1"/>
    <w:rsid w:val="00BC09EB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BC09E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BC09E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BC09E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C09E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C09E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C09EB"/>
    <w:rPr>
      <w:rFonts w:ascii="Arial" w:hAnsi="Arial"/>
      <w:lang w:val="en-GB"/>
    </w:rPr>
  </w:style>
  <w:style w:type="paragraph" w:customStyle="1" w:styleId="B5">
    <w:name w:val="B5"/>
    <w:basedOn w:val="List5"/>
    <w:rsid w:val="00BC09E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C09E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C09EB"/>
    <w:pPr>
      <w:spacing w:after="0"/>
    </w:pPr>
  </w:style>
  <w:style w:type="paragraph" w:customStyle="1" w:styleId="TAL">
    <w:name w:val="TAL"/>
    <w:basedOn w:val="Normal"/>
    <w:rsid w:val="00BC09E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C09EB"/>
    <w:pPr>
      <w:jc w:val="center"/>
    </w:pPr>
  </w:style>
  <w:style w:type="paragraph" w:customStyle="1" w:styleId="TAH">
    <w:name w:val="TAH"/>
    <w:basedOn w:val="TAC"/>
    <w:rsid w:val="00BC09EB"/>
    <w:rPr>
      <w:b/>
    </w:rPr>
  </w:style>
  <w:style w:type="paragraph" w:customStyle="1" w:styleId="TAN">
    <w:name w:val="TAN"/>
    <w:basedOn w:val="TAL"/>
    <w:rsid w:val="00BC09EB"/>
    <w:pPr>
      <w:ind w:left="851" w:hanging="851"/>
    </w:pPr>
  </w:style>
  <w:style w:type="paragraph" w:customStyle="1" w:styleId="TAR">
    <w:name w:val="TAR"/>
    <w:basedOn w:val="TAL"/>
    <w:rsid w:val="00BC09EB"/>
    <w:pPr>
      <w:jc w:val="right"/>
    </w:pPr>
  </w:style>
  <w:style w:type="paragraph" w:customStyle="1" w:styleId="TH">
    <w:name w:val="TH"/>
    <w:basedOn w:val="Normal"/>
    <w:rsid w:val="00BC09E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C09E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C09E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C09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C09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C09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C09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C09EB"/>
  </w:style>
  <w:style w:type="paragraph" w:customStyle="1" w:styleId="ZH">
    <w:name w:val="ZH"/>
    <w:rsid w:val="00BC09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C09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C09E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C09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C09EB"/>
    <w:pPr>
      <w:framePr w:wrap="notBeside" w:y="16161"/>
    </w:pPr>
  </w:style>
  <w:style w:type="paragraph" w:customStyle="1" w:styleId="FP">
    <w:name w:val="FP"/>
    <w:basedOn w:val="Normal"/>
    <w:rsid w:val="00BC09E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C09E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C09EB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BC09E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C09E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sv-SE" w:eastAsia="sv-SE"/>
    </w:rPr>
  </w:style>
  <w:style w:type="paragraph" w:customStyle="1" w:styleId="Doc-text2">
    <w:name w:val="Doc-text2"/>
    <w:basedOn w:val="Normal"/>
    <w:link w:val="Doc-text2Char"/>
    <w:qFormat/>
    <w:rsid w:val="00BC09E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C09EB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rsid w:val="00BC09E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x-none"/>
    </w:rPr>
  </w:style>
  <w:style w:type="character" w:customStyle="1" w:styleId="NOChar">
    <w:name w:val="NO Char"/>
    <w:link w:val="NO"/>
    <w:rsid w:val="00BC09EB"/>
    <w:rPr>
      <w:rFonts w:ascii="Times New Roman" w:hAnsi="Times New Roman"/>
      <w:lang w:val="en-GB" w:eastAsia="x-none"/>
    </w:rPr>
  </w:style>
  <w:style w:type="character" w:customStyle="1" w:styleId="B1Char1">
    <w:name w:val="B1 Char1"/>
    <w:link w:val="B1"/>
    <w:rsid w:val="00BC09EB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BC09EB"/>
    <w:rPr>
      <w:rFonts w:ascii="Arial" w:hAnsi="Arial"/>
      <w:lang w:val="en-GB" w:eastAsia="en-US"/>
    </w:rPr>
  </w:style>
  <w:style w:type="character" w:customStyle="1" w:styleId="B3Char2">
    <w:name w:val="B3 Char2"/>
    <w:link w:val="B3"/>
    <w:rsid w:val="00BC09EB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locked/>
    <w:rsid w:val="00AC13F8"/>
    <w:rPr>
      <w:rFonts w:ascii="Arial" w:hAnsi="Arial" w:cs="Arial"/>
      <w:b/>
      <w:bCs/>
      <w:noProof/>
      <w:sz w:val="18"/>
      <w:szCs w:val="18"/>
    </w:rPr>
  </w:style>
  <w:style w:type="paragraph" w:customStyle="1" w:styleId="Doc-title">
    <w:name w:val="Doc-title"/>
    <w:basedOn w:val="Normal"/>
    <w:next w:val="Normal"/>
    <w:link w:val="Doc-titleChar"/>
    <w:qFormat/>
    <w:rsid w:val="00544815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locked/>
    <w:rsid w:val="00544815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A82488"/>
    <w:pPr>
      <w:overflowPunct/>
      <w:autoSpaceDE/>
      <w:autoSpaceDN/>
      <w:adjustRightInd/>
      <w:spacing w:before="40" w:after="0"/>
      <w:ind w:left="360" w:hanging="36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locked/>
    <w:rsid w:val="00A82488"/>
    <w:rPr>
      <w:rFonts w:ascii="Arial" w:eastAsia="MS Mincho" w:hAnsi="Arial"/>
      <w:b/>
      <w:szCs w:val="24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719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val="sv-SE" w:eastAsia="sv-S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7191C"/>
    <w:rPr>
      <w:rFonts w:ascii="Courier New" w:hAnsi="Courier New" w:cs="Courier New"/>
      <w:lang w:val="sv-SE" w:eastAsia="sv-SE"/>
    </w:rPr>
  </w:style>
  <w:style w:type="paragraph" w:styleId="NormalWeb">
    <w:name w:val="Normal (Web)"/>
    <w:basedOn w:val="Normal"/>
    <w:uiPriority w:val="99"/>
    <w:semiHidden/>
    <w:unhideWhenUsed/>
    <w:rsid w:val="001B53A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lich\Desktop\RAN2-97-Contributions\R2-17xxxx%20-%20State%20transitions%20with%20acknowledg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5NUHHDQN7SK2-1-179335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https://ericoll.internal.ericsson.com/sites/star/_layouts/DocIdRedir.aspx?ID=5NUHHDQN7SK2-1-179335</Url>
      <Description>5NUHHDQN7SK2-1-179335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2.xml><?xml version="1.0" encoding="utf-8"?>
<ds:datastoreItem xmlns:ds="http://schemas.openxmlformats.org/officeDocument/2006/customXml" ds:itemID="{A3C19790-C921-4A76-8689-C7B0DFA315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8EAC6C4-2F93-44EA-8473-573EB6280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 - State transitions with acknowledgement</Template>
  <TotalTime>0</TotalTime>
  <Pages>2</Pages>
  <Words>568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cp:keywords>Ericsson; TDoc; 3GPP</cp:keywords>
  <cp:revision>2</cp:revision>
  <cp:lastPrinted>2017-05-05T18:05:00Z</cp:lastPrinted>
  <dcterms:created xsi:type="dcterms:W3CDTF">2017-08-12T00:08:00Z</dcterms:created>
  <dcterms:modified xsi:type="dcterms:W3CDTF">2017-08-12T00:08:00Z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9840d273-c608-454f-901f-1f738f154fc7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